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834EE" w:rsidR="0040308F" w:rsidP="0040308F" w:rsidRDefault="0040308F" w14:paraId="6863772A" w14:textId="77777777">
      <w:pPr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D834EE">
        <w:rPr>
          <w:rFonts w:ascii="Arial" w:hAnsi="Arial" w:cs="Arial"/>
          <w:b/>
        </w:rPr>
        <w:t>REPUBLIKA HRVATSKA</w:t>
      </w:r>
    </w:p>
    <w:p w:rsidRPr="00D834EE" w:rsidR="0040308F" w:rsidP="0040308F" w:rsidRDefault="0040308F" w14:paraId="4ADF6797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TRGOVAČKI SUD U ZAGREBU</w:t>
      </w:r>
    </w:p>
    <w:p w:rsidRPr="00D834EE" w:rsidR="0040308F" w:rsidP="0040308F" w:rsidRDefault="0040308F" w14:paraId="7795E3D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Zagreb, </w:t>
      </w:r>
      <w:proofErr w:type="spellStart"/>
      <w:r w:rsidRPr="00D834EE">
        <w:rPr>
          <w:rFonts w:ascii="Arial" w:hAnsi="Arial" w:cs="Arial"/>
        </w:rPr>
        <w:t>Amruševa</w:t>
      </w:r>
      <w:proofErr w:type="spellEnd"/>
      <w:r w:rsidRPr="00D834EE">
        <w:rPr>
          <w:rFonts w:ascii="Arial" w:hAnsi="Arial" w:cs="Arial"/>
        </w:rPr>
        <w:t xml:space="preserve"> 2/II        </w:t>
      </w:r>
    </w:p>
    <w:p w:rsidRPr="00D834EE" w:rsidR="0040308F" w:rsidP="0040308F" w:rsidRDefault="0040308F" w14:paraId="4C51D292" w14:textId="77777777">
      <w:pPr>
        <w:rPr>
          <w:rFonts w:ascii="Arial" w:hAnsi="Arial" w:cs="Arial"/>
        </w:rPr>
      </w:pPr>
    </w:p>
    <w:p w:rsidRPr="00D834EE" w:rsidR="0040308F" w:rsidP="0040308F" w:rsidRDefault="0040308F" w14:paraId="7A07F870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Z A P I S N I K</w:t>
      </w:r>
    </w:p>
    <w:p w:rsidRPr="00D834EE" w:rsidR="0040308F" w:rsidP="0040308F" w:rsidRDefault="0040308F" w14:paraId="1ED2D2E1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 ročišta radi očitovanja o prijedlogu za otvaranje stečajnog postupka</w:t>
      </w:r>
    </w:p>
    <w:p w:rsidRPr="00D834EE" w:rsidR="0040308F" w:rsidP="0040308F" w:rsidRDefault="0040308F" w14:paraId="18F0D4B0" w14:textId="77777777">
      <w:pPr>
        <w:rPr>
          <w:rFonts w:ascii="Arial" w:hAnsi="Arial" w:cs="Arial"/>
        </w:rPr>
      </w:pPr>
    </w:p>
    <w:p w:rsidRPr="00D834EE" w:rsidR="0040308F" w:rsidP="0040308F" w:rsidRDefault="0040308F" w14:paraId="6A1C1A55" w14:textId="651E9B8F">
      <w:pPr>
        <w:jc w:val="both"/>
        <w:rPr>
          <w:rFonts w:ascii="Arial" w:hAnsi="Arial" w:cs="Arial"/>
          <w:bCs/>
        </w:rPr>
      </w:pPr>
      <w:r w:rsidRPr="00D834EE">
        <w:rPr>
          <w:rFonts w:ascii="Arial" w:hAnsi="Arial" w:cs="Arial"/>
        </w:rPr>
        <w:t xml:space="preserve">sastavljen pri Trgovačkom sudu u Zagrebu </w:t>
      </w:r>
      <w:r w:rsidRPr="00D834EE" w:rsidR="00D834EE">
        <w:rPr>
          <w:rFonts w:ascii="Arial" w:hAnsi="Arial" w:cs="Arial"/>
        </w:rPr>
        <w:t>29. lipnja 2022</w:t>
      </w:r>
      <w:r w:rsidRPr="00D834EE">
        <w:rPr>
          <w:rFonts w:ascii="Arial" w:hAnsi="Arial" w:cs="Arial"/>
        </w:rPr>
        <w:t xml:space="preserve">. u stečajnom postupku nad dužnikom </w:t>
      </w:r>
      <w:r w:rsidRPr="00D834EE" w:rsidR="00D834EE">
        <w:rPr>
          <w:rFonts w:ascii="Arial" w:hAnsi="Arial" w:cs="Arial"/>
          <w:b/>
          <w:bCs/>
          <w:lang w:val="pt-BR"/>
        </w:rPr>
        <w:t>MATTEO FAZLIĆ j.d.o.o.</w:t>
      </w:r>
      <w:r w:rsidRPr="00D834EE" w:rsidR="00D834EE">
        <w:rPr>
          <w:rFonts w:ascii="Arial" w:hAnsi="Arial" w:cs="Arial"/>
          <w:lang w:val="pt-BR"/>
        </w:rPr>
        <w:t>, Sesvete, Ulica Vladimira Becića 7, OIB: 47943211765</w:t>
      </w:r>
      <w:r w:rsidRPr="00D834EE" w:rsidR="00D834EE">
        <w:rPr>
          <w:rFonts w:ascii="Arial" w:hAnsi="Arial" w:cs="Arial"/>
          <w:b/>
          <w:lang w:val="pt-BR"/>
        </w:rPr>
        <w:t>,</w:t>
      </w:r>
    </w:p>
    <w:p w:rsidRPr="00D834EE" w:rsidR="0040308F" w:rsidP="0040308F" w:rsidRDefault="0040308F" w14:paraId="532B2A23" w14:textId="77777777">
      <w:pPr>
        <w:rPr>
          <w:rFonts w:ascii="Arial" w:hAnsi="Arial" w:cs="Arial"/>
          <w:bCs/>
        </w:rPr>
      </w:pPr>
    </w:p>
    <w:p w:rsidRPr="00D834EE" w:rsidR="0040308F" w:rsidP="0040308F" w:rsidRDefault="0040308F" w14:paraId="39FC52D6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NAZOČNI OD SUDA:</w:t>
      </w:r>
    </w:p>
    <w:p w:rsidRPr="00D834EE" w:rsidR="0040308F" w:rsidP="0040308F" w:rsidRDefault="0040308F" w14:paraId="2002B895" w14:textId="77777777">
      <w:pPr>
        <w:rPr>
          <w:rFonts w:ascii="Arial" w:hAnsi="Arial" w:cs="Arial"/>
        </w:rPr>
      </w:pPr>
    </w:p>
    <w:p w:rsidRPr="00D834EE" w:rsidR="0040308F" w:rsidP="0040308F" w:rsidRDefault="0040308F" w14:paraId="236FE1A1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SUDAC: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Josip Bilić</w:t>
      </w:r>
    </w:p>
    <w:p w:rsidRPr="00D834EE" w:rsidR="0040308F" w:rsidP="0040308F" w:rsidRDefault="0040308F" w14:paraId="162FAB7E" w14:textId="77777777">
      <w:pPr>
        <w:rPr>
          <w:rFonts w:ascii="Arial" w:hAnsi="Arial" w:cs="Arial"/>
        </w:rPr>
      </w:pPr>
    </w:p>
    <w:p w:rsidRPr="00D834EE" w:rsidR="0040308F" w:rsidP="0040308F" w:rsidRDefault="0040308F" w14:paraId="3DD2B79F" w14:textId="08D13D73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ZAPISNIČAR: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="00D43B9D">
        <w:rPr>
          <w:rFonts w:ascii="Arial" w:hAnsi="Arial" w:cs="Arial"/>
        </w:rPr>
        <w:t xml:space="preserve">Vedrana </w:t>
      </w:r>
      <w:proofErr w:type="spellStart"/>
      <w:r w:rsidR="00D43B9D">
        <w:rPr>
          <w:rFonts w:ascii="Arial" w:hAnsi="Arial" w:cs="Arial"/>
        </w:rPr>
        <w:t>Pirc</w:t>
      </w:r>
      <w:proofErr w:type="spellEnd"/>
    </w:p>
    <w:p w:rsidRPr="00D834EE" w:rsidR="0040308F" w:rsidP="0040308F" w:rsidRDefault="0040308F" w14:paraId="57DB271A" w14:textId="77777777">
      <w:pPr>
        <w:rPr>
          <w:rFonts w:ascii="Arial" w:hAnsi="Arial" w:cs="Arial"/>
        </w:rPr>
      </w:pPr>
    </w:p>
    <w:p w:rsidRPr="00D834EE" w:rsidR="0040308F" w:rsidP="0040308F" w:rsidRDefault="0040308F" w14:paraId="0D77F035" w14:textId="62FF03A4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Stečajni sudac otvara raspravu u </w:t>
      </w:r>
      <w:r w:rsidRPr="00D834EE" w:rsidR="00045B95">
        <w:rPr>
          <w:rFonts w:ascii="Arial" w:hAnsi="Arial" w:cs="Arial"/>
        </w:rPr>
        <w:t>14,</w:t>
      </w:r>
      <w:r w:rsidR="005C6336">
        <w:rPr>
          <w:rFonts w:ascii="Arial" w:hAnsi="Arial" w:cs="Arial"/>
        </w:rPr>
        <w:t>00</w:t>
      </w:r>
      <w:r w:rsidRPr="00D834EE">
        <w:rPr>
          <w:rFonts w:ascii="Arial" w:hAnsi="Arial" w:cs="Arial"/>
        </w:rPr>
        <w:t xml:space="preserve"> sati, rasprava je javna i utvrđuje da su pristupili:</w:t>
      </w:r>
    </w:p>
    <w:p w:rsidRPr="00D834EE" w:rsidR="0040308F" w:rsidP="0040308F" w:rsidRDefault="0040308F" w14:paraId="4D46D9F9" w14:textId="77777777">
      <w:pPr>
        <w:rPr>
          <w:rFonts w:ascii="Arial" w:hAnsi="Arial" w:cs="Arial"/>
        </w:rPr>
      </w:pPr>
    </w:p>
    <w:p w:rsidRPr="00D834EE" w:rsidR="0040308F" w:rsidP="0040308F" w:rsidRDefault="0040308F" w14:paraId="3225128E" w14:textId="77777777">
      <w:pPr>
        <w:rPr>
          <w:rFonts w:ascii="Arial" w:hAnsi="Arial" w:cs="Arial"/>
        </w:rPr>
      </w:pPr>
      <w:r w:rsidRPr="00D834EE">
        <w:rPr>
          <w:rFonts w:ascii="Arial" w:hAnsi="Arial" w:cs="Arial"/>
        </w:rPr>
        <w:t>Za predlagatelja: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  <w:t>nitko, dostava poziva uredno iskazana</w:t>
      </w:r>
    </w:p>
    <w:p w:rsidRPr="00D834EE" w:rsidR="0040308F" w:rsidP="0040308F" w:rsidRDefault="0040308F" w14:paraId="5345970B" w14:textId="231C4319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 dužnika: </w:t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>
        <w:rPr>
          <w:rFonts w:ascii="Arial" w:hAnsi="Arial" w:cs="Arial"/>
        </w:rPr>
        <w:tab/>
      </w:r>
      <w:r w:rsidRPr="00D834EE" w:rsidR="00004714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2FC06973" w14:textId="4CDA62AE">
      <w:pPr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Zastupnik po zakonu dužnika: </w:t>
      </w:r>
      <w:r w:rsidRPr="00D834EE">
        <w:rPr>
          <w:rFonts w:ascii="Arial" w:hAnsi="Arial" w:cs="Arial"/>
        </w:rPr>
        <w:tab/>
      </w:r>
      <w:r w:rsidRPr="00D834EE" w:rsidR="00004714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039A1C33" w14:textId="715C966F">
      <w:pPr>
        <w:rPr>
          <w:rFonts w:ascii="Arial" w:hAnsi="Arial" w:cs="Arial"/>
        </w:rPr>
      </w:pPr>
      <w:r w:rsidRPr="00D834EE">
        <w:rPr>
          <w:rFonts w:ascii="Arial" w:hAnsi="Arial" w:cs="Arial"/>
        </w:rPr>
        <w:t>Pravna osoba koja za dužnika obavlja poslove platnog prometa:</w:t>
      </w:r>
      <w:r w:rsidR="00004714">
        <w:rPr>
          <w:rFonts w:ascii="Arial" w:hAnsi="Arial" w:cs="Arial"/>
        </w:rPr>
        <w:t xml:space="preserve"> </w:t>
      </w:r>
      <w:r w:rsidRPr="00D834EE" w:rsidR="00004714">
        <w:rPr>
          <w:rFonts w:ascii="Arial" w:hAnsi="Arial" w:cs="Arial"/>
        </w:rPr>
        <w:t>nitko, dostava poziva uredno iskazana</w:t>
      </w:r>
    </w:p>
    <w:p w:rsidRPr="00D834EE" w:rsidR="0040308F" w:rsidP="0040308F" w:rsidRDefault="0040308F" w14:paraId="4A388594" w14:textId="77777777">
      <w:pPr>
        <w:jc w:val="both"/>
        <w:rPr>
          <w:rFonts w:ascii="Arial" w:hAnsi="Arial" w:cs="Arial"/>
        </w:rPr>
      </w:pPr>
    </w:p>
    <w:p w:rsidR="0040308F" w:rsidP="0040308F" w:rsidRDefault="0040308F" w14:paraId="0E7E2C08" w14:textId="70963423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</w:t>
      </w:r>
      <w:r w:rsidRPr="00D834EE" w:rsidR="008830FD">
        <w:rPr>
          <w:rFonts w:ascii="Arial" w:hAnsi="Arial" w:cs="Arial"/>
        </w:rPr>
        <w:t>zastupnik po zakonu</w:t>
      </w:r>
      <w:r w:rsidRPr="00D834EE">
        <w:rPr>
          <w:rFonts w:ascii="Arial" w:hAnsi="Arial" w:cs="Arial"/>
        </w:rPr>
        <w:t xml:space="preserve"> dužnika nije postupio po Zaključku od </w:t>
      </w:r>
      <w:r w:rsidRPr="00D834EE" w:rsidR="00045B95">
        <w:rPr>
          <w:rFonts w:ascii="Arial" w:hAnsi="Arial" w:cs="Arial"/>
        </w:rPr>
        <w:t>1. lipnja 2022.</w:t>
      </w:r>
    </w:p>
    <w:p w:rsidR="001B73E3" w:rsidP="0040308F" w:rsidRDefault="001B73E3" w14:paraId="4D5B070B" w14:textId="382A133A">
      <w:pPr>
        <w:jc w:val="both"/>
        <w:rPr>
          <w:rFonts w:ascii="Arial" w:hAnsi="Arial" w:cs="Arial"/>
        </w:rPr>
      </w:pPr>
    </w:p>
    <w:p w:rsidRPr="001B73E3" w:rsidR="001B73E3" w:rsidP="001B73E3" w:rsidRDefault="001B73E3" w14:paraId="5DB4AF2B" w14:textId="77B0E3DA">
      <w:pPr>
        <w:jc w:val="both"/>
        <w:rPr>
          <w:rFonts w:ascii="Arial" w:hAnsi="Arial" w:cs="Arial"/>
        </w:rPr>
      </w:pPr>
      <w:bookmarkStart w:name="_Hlk106611312" w:id="1"/>
      <w:r w:rsidRPr="001B73E3">
        <w:rPr>
          <w:rFonts w:ascii="Arial" w:hAnsi="Arial" w:cs="Arial"/>
        </w:rPr>
        <w:t>Utvrđuje se da je sud na temelju odredbe čl. 11. st. 3. SZ-a uvidom u Zajednički informacijskog sustava zemljišnih knjiga i katastra utvrdio kako dužnik nije evidentiran kao vlasnik nekretnina</w:t>
      </w:r>
      <w:bookmarkEnd w:id="1"/>
      <w:r w:rsidRPr="001B73E3">
        <w:rPr>
          <w:rFonts w:ascii="Arial" w:hAnsi="Arial" w:cs="Arial"/>
        </w:rPr>
        <w:t xml:space="preserve">. </w:t>
      </w:r>
    </w:p>
    <w:p w:rsidRPr="00D834EE" w:rsidR="0040308F" w:rsidP="0040308F" w:rsidRDefault="0040308F" w14:paraId="196BE502" w14:textId="77777777">
      <w:pPr>
        <w:jc w:val="both"/>
        <w:rPr>
          <w:rFonts w:ascii="Arial" w:hAnsi="Arial" w:cs="Arial"/>
        </w:rPr>
      </w:pPr>
    </w:p>
    <w:p w:rsidRPr="00D834EE" w:rsidR="0040308F" w:rsidP="0040308F" w:rsidRDefault="0040308F" w14:paraId="5B3D36BF" w14:textId="3424E487">
      <w:pPr>
        <w:jc w:val="both"/>
        <w:rPr>
          <w:rFonts w:ascii="Arial" w:hAnsi="Arial" w:cs="Arial"/>
        </w:rPr>
      </w:pPr>
      <w:bookmarkStart w:name="_Hlk106609127" w:id="2"/>
      <w:r w:rsidRPr="00D834EE">
        <w:rPr>
          <w:rFonts w:ascii="Arial" w:hAnsi="Arial" w:cs="Arial"/>
        </w:rPr>
        <w:t xml:space="preserve">Utvrđuje se da se u spisu nalazi podnesak FINE od </w:t>
      </w:r>
      <w:r w:rsidR="005C6336">
        <w:rPr>
          <w:rFonts w:ascii="Arial" w:hAnsi="Arial" w:cs="Arial"/>
        </w:rPr>
        <w:t>3</w:t>
      </w:r>
      <w:r w:rsidRPr="00D834EE" w:rsidR="00045B95">
        <w:rPr>
          <w:rFonts w:ascii="Arial" w:hAnsi="Arial" w:cs="Arial"/>
        </w:rPr>
        <w:t>. lipnja 2022</w:t>
      </w:r>
      <w:r w:rsidRPr="00D834EE">
        <w:rPr>
          <w:rFonts w:ascii="Arial" w:hAnsi="Arial" w:cs="Arial"/>
        </w:rPr>
        <w:t>.</w:t>
      </w:r>
      <w:r w:rsidRPr="00D834EE" w:rsidR="008830FD">
        <w:rPr>
          <w:rFonts w:ascii="Arial" w:hAnsi="Arial" w:cs="Arial"/>
        </w:rPr>
        <w:t xml:space="preserve"> </w:t>
      </w:r>
      <w:r w:rsidRPr="00D834EE">
        <w:rPr>
          <w:rFonts w:ascii="Arial" w:hAnsi="Arial" w:cs="Arial"/>
        </w:rPr>
        <w:t>iz kojeg proizlazi kako je dužnik na dan</w:t>
      </w:r>
      <w:r w:rsidR="003D2256">
        <w:rPr>
          <w:rFonts w:ascii="Arial" w:hAnsi="Arial" w:cs="Arial"/>
        </w:rPr>
        <w:t xml:space="preserve"> </w:t>
      </w:r>
      <w:r w:rsidR="005C6336">
        <w:rPr>
          <w:rFonts w:ascii="Arial" w:hAnsi="Arial" w:cs="Arial"/>
        </w:rPr>
        <w:t>3</w:t>
      </w:r>
      <w:r w:rsidRPr="00D834EE" w:rsidR="00FF0339">
        <w:rPr>
          <w:rFonts w:ascii="Arial" w:hAnsi="Arial" w:cs="Arial"/>
        </w:rPr>
        <w:t>. lipnja 2022.</w:t>
      </w:r>
      <w:r w:rsidRPr="00D834EE">
        <w:rPr>
          <w:rFonts w:ascii="Arial" w:hAnsi="Arial" w:cs="Arial"/>
        </w:rPr>
        <w:t xml:space="preserve"> u Očevidniku redoslijeda osnova za plaćanje imao neizvršene osnove za plaćanje u neprekinutom razdoblju od </w:t>
      </w:r>
      <w:r w:rsidR="005C6336">
        <w:rPr>
          <w:rFonts w:ascii="Arial" w:hAnsi="Arial" w:cs="Arial"/>
        </w:rPr>
        <w:t>175</w:t>
      </w:r>
      <w:r w:rsidRPr="00D834EE">
        <w:rPr>
          <w:rFonts w:ascii="Arial" w:hAnsi="Arial" w:cs="Arial"/>
        </w:rPr>
        <w:t xml:space="preserve"> dana u ukupnom iznosu od </w:t>
      </w:r>
      <w:r w:rsidR="005C6336">
        <w:rPr>
          <w:rFonts w:ascii="Arial" w:hAnsi="Arial" w:cs="Arial"/>
        </w:rPr>
        <w:t>103.365,73</w:t>
      </w:r>
      <w:r w:rsidRPr="00D834EE">
        <w:rPr>
          <w:rFonts w:ascii="Arial" w:hAnsi="Arial" w:cs="Arial"/>
        </w:rPr>
        <w:t xml:space="preserve"> kn.</w:t>
      </w:r>
    </w:p>
    <w:p w:rsidRPr="00D834EE" w:rsidR="00FF0339" w:rsidP="0040308F" w:rsidRDefault="00FF0339" w14:paraId="4540D625" w14:textId="63641A23">
      <w:pPr>
        <w:jc w:val="both"/>
        <w:rPr>
          <w:rFonts w:ascii="Arial" w:hAnsi="Arial" w:cs="Arial"/>
        </w:rPr>
      </w:pPr>
    </w:p>
    <w:p w:rsidRPr="00D834EE" w:rsidR="00FF0339" w:rsidP="0040308F" w:rsidRDefault="00FF0339" w14:paraId="124BA29C" w14:textId="61340A96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</w:t>
      </w:r>
      <w:proofErr w:type="spellStart"/>
      <w:r w:rsidRPr="00D834EE">
        <w:rPr>
          <w:rFonts w:ascii="Arial" w:hAnsi="Arial" w:cs="Arial"/>
        </w:rPr>
        <w:t>SKDD</w:t>
      </w:r>
      <w:proofErr w:type="spellEnd"/>
      <w:r w:rsidRPr="00D834EE">
        <w:rPr>
          <w:rFonts w:ascii="Arial" w:hAnsi="Arial" w:cs="Arial"/>
        </w:rPr>
        <w:t xml:space="preserve">-a od 10. lipnja 2022. iz kojeg proizlazi da </w:t>
      </w:r>
      <w:r w:rsidRPr="00D834EE" w:rsidR="00011D19">
        <w:rPr>
          <w:rFonts w:ascii="Arial" w:hAnsi="Arial" w:cs="Arial"/>
        </w:rPr>
        <w:t xml:space="preserve">u sustavu </w:t>
      </w:r>
      <w:proofErr w:type="spellStart"/>
      <w:r w:rsidRPr="00D834EE" w:rsidR="00011D19">
        <w:rPr>
          <w:rFonts w:ascii="Arial" w:hAnsi="Arial" w:cs="Arial"/>
        </w:rPr>
        <w:t>SKDD</w:t>
      </w:r>
      <w:proofErr w:type="spellEnd"/>
      <w:r w:rsidRPr="00D834EE" w:rsidR="00011D19">
        <w:rPr>
          <w:rFonts w:ascii="Arial" w:hAnsi="Arial" w:cs="Arial"/>
        </w:rPr>
        <w:t>-a ne postoji račun nematerijaliziranih vrijednosnih papira za dužnika.</w:t>
      </w:r>
    </w:p>
    <w:p w:rsidRPr="00D834EE" w:rsidR="00011D19" w:rsidP="0040308F" w:rsidRDefault="00011D19" w14:paraId="2486FE0D" w14:textId="69CCFF3A">
      <w:pPr>
        <w:jc w:val="both"/>
        <w:rPr>
          <w:rFonts w:ascii="Arial" w:hAnsi="Arial" w:cs="Arial"/>
        </w:rPr>
      </w:pPr>
    </w:p>
    <w:p w:rsidRPr="00D834EE" w:rsidR="00011D19" w:rsidP="0040308F" w:rsidRDefault="00011D19" w14:paraId="78685159" w14:textId="2374729A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Državne geodetske uprave od 10. lipnja 2022. iz kojeg proizlazi da dužnik nije upisan u katastarski </w:t>
      </w:r>
      <w:proofErr w:type="spellStart"/>
      <w:r w:rsidRPr="00D834EE">
        <w:rPr>
          <w:rFonts w:ascii="Arial" w:hAnsi="Arial" w:cs="Arial"/>
        </w:rPr>
        <w:t>operat</w:t>
      </w:r>
      <w:proofErr w:type="spellEnd"/>
      <w:r w:rsidRPr="00D834EE">
        <w:rPr>
          <w:rFonts w:ascii="Arial" w:hAnsi="Arial" w:cs="Arial"/>
        </w:rPr>
        <w:t>.</w:t>
      </w:r>
    </w:p>
    <w:p w:rsidRPr="00D834EE" w:rsidR="005A0CD3" w:rsidP="0040308F" w:rsidRDefault="005A0CD3" w14:paraId="455D5636" w14:textId="28C12E69">
      <w:pPr>
        <w:jc w:val="both"/>
        <w:rPr>
          <w:rFonts w:ascii="Arial" w:hAnsi="Arial" w:cs="Arial"/>
        </w:rPr>
      </w:pPr>
    </w:p>
    <w:p w:rsidRPr="00D834EE" w:rsidR="005A0CD3" w:rsidP="0040308F" w:rsidRDefault="005A0CD3" w14:paraId="161E2EFD" w14:textId="77219EC5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Utvrđuje se da u spisu </w:t>
      </w:r>
      <w:proofErr w:type="spellStart"/>
      <w:r w:rsidRPr="00D834EE">
        <w:rPr>
          <w:rFonts w:ascii="Arial" w:hAnsi="Arial" w:cs="Arial"/>
        </w:rPr>
        <w:t>prileži</w:t>
      </w:r>
      <w:proofErr w:type="spellEnd"/>
      <w:r w:rsidRPr="00D834EE">
        <w:rPr>
          <w:rFonts w:ascii="Arial" w:hAnsi="Arial" w:cs="Arial"/>
        </w:rPr>
        <w:t xml:space="preserve"> podnesak Hrvatske agencije za civilno zrakoplovstvo od 13. lipnja 2022. iz kojeg proizlazi da dužnik nema u svom vlasništvu zrakoplov koji je upisan u registar civilnih zrakoplova.</w:t>
      </w:r>
    </w:p>
    <w:p w:rsidRPr="00D834EE" w:rsidR="00937F8D" w:rsidP="0040308F" w:rsidRDefault="00937F8D" w14:paraId="566A1FFE" w14:textId="77777777">
      <w:pPr>
        <w:jc w:val="both"/>
        <w:rPr>
          <w:rFonts w:ascii="Arial" w:hAnsi="Arial" w:cs="Arial"/>
        </w:rPr>
      </w:pPr>
    </w:p>
    <w:p w:rsidR="00937F8D" w:rsidP="00937F8D" w:rsidRDefault="00937F8D" w14:paraId="405A2E9D" w14:textId="5C5C83BE">
      <w:pPr>
        <w:jc w:val="both"/>
        <w:rPr>
          <w:rFonts w:ascii="Arial" w:hAnsi="Arial" w:cs="Arial"/>
        </w:rPr>
      </w:pPr>
      <w:r w:rsidRPr="00D834EE">
        <w:rPr>
          <w:rFonts w:ascii="Arial" w:hAnsi="Arial" w:cs="Arial"/>
        </w:rPr>
        <w:t xml:space="preserve">Iz Očevidnika neizvršenih osnova za plaćanje na dan </w:t>
      </w:r>
      <w:r w:rsidRPr="00D834EE" w:rsidR="00FF0339">
        <w:rPr>
          <w:rFonts w:ascii="Arial" w:hAnsi="Arial" w:cs="Arial"/>
        </w:rPr>
        <w:t>29</w:t>
      </w:r>
      <w:r w:rsidRPr="00D834EE">
        <w:rPr>
          <w:rFonts w:ascii="Arial" w:hAnsi="Arial" w:cs="Arial"/>
        </w:rPr>
        <w:t xml:space="preserve">. </w:t>
      </w:r>
      <w:r w:rsidRPr="00D834EE" w:rsidR="00FF0339">
        <w:rPr>
          <w:rFonts w:ascii="Arial" w:hAnsi="Arial" w:cs="Arial"/>
        </w:rPr>
        <w:t>lipnja</w:t>
      </w:r>
      <w:r w:rsidRPr="00D834EE">
        <w:rPr>
          <w:rFonts w:ascii="Arial" w:hAnsi="Arial" w:cs="Arial"/>
        </w:rPr>
        <w:t xml:space="preserve"> </w:t>
      </w:r>
      <w:r w:rsidRPr="00D834EE" w:rsidR="00FF0339">
        <w:rPr>
          <w:rFonts w:ascii="Arial" w:hAnsi="Arial" w:cs="Arial"/>
        </w:rPr>
        <w:t>2022</w:t>
      </w:r>
      <w:r w:rsidRPr="00D834EE">
        <w:rPr>
          <w:rFonts w:ascii="Arial" w:hAnsi="Arial" w:cs="Arial"/>
        </w:rPr>
        <w:t xml:space="preserve">. proizlazi kako </w:t>
      </w:r>
      <w:r w:rsidRPr="0052068B">
        <w:rPr>
          <w:rFonts w:ascii="Arial" w:hAnsi="Arial" w:cs="Arial"/>
        </w:rPr>
        <w:t>ukupan iznos obveza po svim neizvršenim osnova</w:t>
      </w:r>
      <w:r w:rsidRPr="0052068B" w:rsidR="002A3DC2">
        <w:rPr>
          <w:rFonts w:ascii="Arial" w:hAnsi="Arial" w:cs="Arial"/>
        </w:rPr>
        <w:t>m</w:t>
      </w:r>
      <w:r w:rsidRPr="0052068B">
        <w:rPr>
          <w:rFonts w:ascii="Arial" w:hAnsi="Arial" w:cs="Arial"/>
        </w:rPr>
        <w:t xml:space="preserve">a za plaćanje s kamatom iznosi: </w:t>
      </w:r>
      <w:r w:rsidRPr="0052068B" w:rsidR="002A3DC2">
        <w:rPr>
          <w:rFonts w:ascii="Arial" w:hAnsi="Arial" w:cs="Arial"/>
        </w:rPr>
        <w:lastRenderedPageBreak/>
        <w:t xml:space="preserve">103.715,38 </w:t>
      </w:r>
      <w:r w:rsidRPr="0052068B">
        <w:rPr>
          <w:rFonts w:ascii="Arial" w:hAnsi="Arial" w:cs="Arial"/>
        </w:rPr>
        <w:t xml:space="preserve">kn. Navedeni podatak sud je pribavio na temelju odredbe čl. 11. st. 3. Stečajnog zakona. </w:t>
      </w:r>
    </w:p>
    <w:p w:rsidRPr="00D834EE" w:rsidR="00C41D07" w:rsidP="00937F8D" w:rsidRDefault="00C41D07" w14:paraId="0E4DFF5D" w14:textId="77777777">
      <w:pPr>
        <w:jc w:val="both"/>
        <w:rPr>
          <w:rFonts w:ascii="Arial" w:hAnsi="Arial" w:cs="Arial"/>
        </w:rPr>
      </w:pPr>
    </w:p>
    <w:bookmarkEnd w:id="2"/>
    <w:p w:rsidRPr="00D834EE" w:rsidR="0040308F" w:rsidP="0040308F" w:rsidRDefault="0040308F" w14:paraId="580C0939" w14:textId="77777777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Sud donosi</w:t>
      </w:r>
    </w:p>
    <w:p w:rsidRPr="00D834EE" w:rsidR="0040308F" w:rsidP="0040308F" w:rsidRDefault="0040308F" w14:paraId="60CAA1C0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58AC3EFB" w14:textId="77777777">
      <w:pPr>
        <w:jc w:val="center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>Rješenje</w:t>
      </w:r>
    </w:p>
    <w:p w:rsidRPr="00D834EE" w:rsidR="0040308F" w:rsidP="0040308F" w:rsidRDefault="0040308F" w14:paraId="62F9032A" w14:textId="77777777">
      <w:pPr>
        <w:jc w:val="both"/>
        <w:rPr>
          <w:rFonts w:ascii="Arial" w:hAnsi="Arial" w:cs="Arial"/>
          <w:b/>
          <w:i/>
        </w:rPr>
      </w:pPr>
    </w:p>
    <w:p w:rsidRPr="00D834EE" w:rsidR="0040308F" w:rsidP="0040308F" w:rsidRDefault="0040308F" w14:paraId="05FB5640" w14:textId="1B7301D1">
      <w:pPr>
        <w:jc w:val="both"/>
        <w:rPr>
          <w:rFonts w:ascii="Arial" w:hAnsi="Arial" w:cs="Arial"/>
          <w:b/>
          <w:i/>
        </w:rPr>
      </w:pPr>
      <w:r w:rsidRPr="00D834EE">
        <w:rPr>
          <w:rFonts w:ascii="Arial" w:hAnsi="Arial" w:cs="Arial"/>
          <w:b/>
          <w:i/>
        </w:rPr>
        <w:t xml:space="preserve">Današnje ročište </w:t>
      </w:r>
      <w:r w:rsidRPr="00D834EE" w:rsidR="00B14F4E">
        <w:rPr>
          <w:rFonts w:ascii="Arial" w:hAnsi="Arial" w:cs="Arial"/>
          <w:b/>
          <w:i/>
        </w:rPr>
        <w:t>se odlaže. Daljnja odluka pisanim putem.</w:t>
      </w:r>
    </w:p>
    <w:p w:rsidRPr="00D834EE" w:rsidR="0040308F" w:rsidP="0040308F" w:rsidRDefault="0040308F" w14:paraId="16288F9F" w14:textId="77777777">
      <w:pPr>
        <w:jc w:val="both"/>
        <w:rPr>
          <w:rFonts w:ascii="Arial" w:hAnsi="Arial" w:cs="Arial"/>
        </w:rPr>
      </w:pPr>
    </w:p>
    <w:p w:rsidRPr="00D834EE" w:rsidR="0040308F" w:rsidP="00737EBE" w:rsidRDefault="00004714" w14:paraId="2D1A8D58" w14:textId="15238977">
      <w:pPr>
        <w:tabs>
          <w:tab w:val="left" w:pos="3744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dovršeno u 14,05 sati</w:t>
      </w:r>
    </w:p>
    <w:p w:rsidRPr="00D834EE" w:rsidR="0040308F" w:rsidP="00737EBE" w:rsidRDefault="0040308F" w14:paraId="6EAD46DA" w14:textId="78921730">
      <w:pPr>
        <w:jc w:val="center"/>
        <w:rPr>
          <w:rFonts w:ascii="Arial" w:hAnsi="Arial" w:cs="Arial"/>
        </w:rPr>
      </w:pPr>
    </w:p>
    <w:p w:rsidRPr="00D834EE" w:rsidR="00B14F4E" w:rsidP="00737EBE" w:rsidRDefault="00B14F4E" w14:paraId="179092B6" w14:textId="205916C7">
      <w:pPr>
        <w:jc w:val="center"/>
        <w:rPr>
          <w:rFonts w:ascii="Arial" w:hAnsi="Arial" w:cs="Arial"/>
        </w:rPr>
      </w:pPr>
    </w:p>
    <w:p w:rsidRPr="00D834EE" w:rsidR="00B14F4E" w:rsidP="00737EBE" w:rsidRDefault="00737EBE" w14:paraId="14CB8EC9" w14:textId="00CEE38C">
      <w:pPr>
        <w:tabs>
          <w:tab w:val="left" w:pos="3696"/>
          <w:tab w:val="center" w:pos="4536"/>
          <w:tab w:val="left" w:pos="802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004714">
        <w:rPr>
          <w:rFonts w:ascii="Arial" w:hAnsi="Arial" w:cs="Arial"/>
        </w:rPr>
        <w:t>SUDAC:</w:t>
      </w:r>
      <w:r>
        <w:rPr>
          <w:rFonts w:ascii="Arial" w:hAnsi="Arial" w:cs="Arial"/>
        </w:rPr>
        <w:tab/>
        <w:t>Stranke:</w:t>
      </w:r>
    </w:p>
    <w:p w:rsidRPr="00D834EE" w:rsidR="00B14F4E" w:rsidP="0040308F" w:rsidRDefault="00B14F4E" w14:paraId="6551417A" w14:textId="7949C440">
      <w:pPr>
        <w:jc w:val="both"/>
        <w:rPr>
          <w:rFonts w:ascii="Arial" w:hAnsi="Arial" w:cs="Arial"/>
        </w:rPr>
      </w:pPr>
    </w:p>
    <w:p w:rsidRPr="00D834EE" w:rsidR="00B14F4E" w:rsidP="0040308F" w:rsidRDefault="00B14F4E" w14:paraId="1DFAD0C6" w14:textId="3A2809C8">
      <w:pPr>
        <w:jc w:val="both"/>
        <w:rPr>
          <w:rFonts w:ascii="Arial" w:hAnsi="Arial" w:cs="Arial"/>
        </w:rPr>
      </w:pPr>
    </w:p>
    <w:p w:rsidRPr="00D834EE" w:rsidR="00B14F4E" w:rsidP="0040308F" w:rsidRDefault="00B14F4E" w14:paraId="2D0C0CEF" w14:textId="4258E70B">
      <w:pPr>
        <w:jc w:val="both"/>
        <w:rPr>
          <w:rFonts w:ascii="Arial" w:hAnsi="Arial" w:cs="Arial"/>
        </w:rPr>
      </w:pPr>
    </w:p>
    <w:p w:rsidRPr="00D834EE" w:rsidR="00B14F4E" w:rsidP="00737EBE" w:rsidRDefault="00737EBE" w14:paraId="67A47001" w14:textId="5E1DE3FF">
      <w:pPr>
        <w:tabs>
          <w:tab w:val="left" w:pos="405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Zapisničar:</w:t>
      </w:r>
    </w:p>
    <w:p w:rsidRPr="00D834EE" w:rsidR="00B14F4E" w:rsidP="0040308F" w:rsidRDefault="00B14F4E" w14:paraId="3570F75B" w14:textId="49CE1FC5">
      <w:pPr>
        <w:jc w:val="both"/>
        <w:rPr>
          <w:rFonts w:ascii="Arial" w:hAnsi="Arial" w:cs="Arial"/>
        </w:rPr>
      </w:pPr>
    </w:p>
    <w:p w:rsidRPr="00D834EE" w:rsidR="00B14F4E" w:rsidP="0040308F" w:rsidRDefault="00B14F4E" w14:paraId="03A5ADE0" w14:textId="060C0DAC">
      <w:pPr>
        <w:jc w:val="both"/>
        <w:rPr>
          <w:rFonts w:ascii="Arial" w:hAnsi="Arial" w:cs="Arial"/>
        </w:rPr>
      </w:pPr>
    </w:p>
    <w:p w:rsidRPr="00D834EE" w:rsidR="00B14F4E" w:rsidP="0040308F" w:rsidRDefault="00B14F4E" w14:paraId="177521CE" w14:textId="039E96A9">
      <w:pPr>
        <w:jc w:val="both"/>
        <w:rPr>
          <w:rFonts w:ascii="Arial" w:hAnsi="Arial" w:cs="Arial"/>
        </w:rPr>
      </w:pPr>
    </w:p>
    <w:p w:rsidRPr="00D834EE" w:rsidR="00B14F4E" w:rsidP="0040308F" w:rsidRDefault="00B14F4E" w14:paraId="7606750F" w14:textId="70C5ABF8">
      <w:pPr>
        <w:jc w:val="both"/>
        <w:rPr>
          <w:rFonts w:ascii="Arial" w:hAnsi="Arial" w:cs="Arial"/>
        </w:rPr>
      </w:pPr>
    </w:p>
    <w:p w:rsidRPr="00D834EE" w:rsidR="00B14F4E" w:rsidP="0040308F" w:rsidRDefault="00B14F4E" w14:paraId="6A633C1B" w14:textId="7C05D11D">
      <w:pPr>
        <w:jc w:val="both"/>
        <w:rPr>
          <w:rFonts w:ascii="Arial" w:hAnsi="Arial" w:cs="Arial"/>
        </w:rPr>
      </w:pPr>
    </w:p>
    <w:p w:rsidRPr="00D834EE" w:rsidR="00B14F4E" w:rsidP="0040308F" w:rsidRDefault="00B14F4E" w14:paraId="063448AA" w14:textId="1ED45071">
      <w:pPr>
        <w:jc w:val="both"/>
        <w:rPr>
          <w:rFonts w:ascii="Arial" w:hAnsi="Arial" w:cs="Arial"/>
        </w:rPr>
      </w:pPr>
    </w:p>
    <w:p w:rsidRPr="00D834EE" w:rsidR="00B14F4E" w:rsidP="0040308F" w:rsidRDefault="00B14F4E" w14:paraId="521EB8BF" w14:textId="7FA24BFA">
      <w:pPr>
        <w:jc w:val="both"/>
        <w:rPr>
          <w:rFonts w:ascii="Arial" w:hAnsi="Arial" w:cs="Arial"/>
        </w:rPr>
      </w:pPr>
    </w:p>
    <w:p w:rsidRPr="00D834EE" w:rsidR="00B14F4E" w:rsidP="0040308F" w:rsidRDefault="00B14F4E" w14:paraId="1049B8CC" w14:textId="77433110">
      <w:pPr>
        <w:jc w:val="both"/>
        <w:rPr>
          <w:rFonts w:ascii="Arial" w:hAnsi="Arial" w:cs="Arial"/>
        </w:rPr>
      </w:pPr>
    </w:p>
    <w:p w:rsidRPr="00D834EE" w:rsidR="00B14F4E" w:rsidP="0040308F" w:rsidRDefault="00B14F4E" w14:paraId="67BE338A" w14:textId="06CC1160">
      <w:pPr>
        <w:jc w:val="both"/>
        <w:rPr>
          <w:rFonts w:ascii="Arial" w:hAnsi="Arial" w:cs="Arial"/>
        </w:rPr>
      </w:pPr>
    </w:p>
    <w:p w:rsidRPr="00D834EE" w:rsidR="00B14F4E" w:rsidP="0040308F" w:rsidRDefault="00B14F4E" w14:paraId="5DC333FD" w14:textId="24AE5FE2">
      <w:pPr>
        <w:jc w:val="both"/>
        <w:rPr>
          <w:rFonts w:ascii="Arial" w:hAnsi="Arial" w:cs="Arial"/>
        </w:rPr>
      </w:pPr>
    </w:p>
    <w:p w:rsidRPr="00D834EE" w:rsidR="00B14F4E" w:rsidP="0040308F" w:rsidRDefault="00B14F4E" w14:paraId="50A114F4" w14:textId="4EADA2CA">
      <w:pPr>
        <w:jc w:val="both"/>
        <w:rPr>
          <w:rFonts w:ascii="Arial" w:hAnsi="Arial" w:cs="Arial"/>
        </w:rPr>
      </w:pPr>
    </w:p>
    <w:p w:rsidRPr="00D834EE" w:rsidR="00B14F4E" w:rsidP="0040308F" w:rsidRDefault="00B14F4E" w14:paraId="764B0A87" w14:textId="37DFD381">
      <w:pPr>
        <w:jc w:val="both"/>
        <w:rPr>
          <w:rFonts w:ascii="Arial" w:hAnsi="Arial" w:cs="Arial"/>
        </w:rPr>
      </w:pPr>
    </w:p>
    <w:p w:rsidRPr="00D834EE" w:rsidR="00B14F4E" w:rsidP="0040308F" w:rsidRDefault="00B14F4E" w14:paraId="20C1DC73" w14:textId="4832E06C">
      <w:pPr>
        <w:jc w:val="both"/>
        <w:rPr>
          <w:rFonts w:ascii="Arial" w:hAnsi="Arial" w:cs="Arial"/>
        </w:rPr>
      </w:pPr>
    </w:p>
    <w:p w:rsidRPr="00D834EE" w:rsidR="00B14F4E" w:rsidP="0040308F" w:rsidRDefault="00B14F4E" w14:paraId="62D8755C" w14:textId="251B3A5E">
      <w:pPr>
        <w:jc w:val="both"/>
        <w:rPr>
          <w:rFonts w:ascii="Arial" w:hAnsi="Arial" w:cs="Arial"/>
        </w:rPr>
      </w:pPr>
    </w:p>
    <w:p w:rsidRPr="00D834EE" w:rsidR="00B14F4E" w:rsidP="0040308F" w:rsidRDefault="00B14F4E" w14:paraId="209AE9DD" w14:textId="720A8239">
      <w:pPr>
        <w:jc w:val="both"/>
        <w:rPr>
          <w:rFonts w:ascii="Arial" w:hAnsi="Arial" w:cs="Arial"/>
        </w:rPr>
      </w:pPr>
    </w:p>
    <w:p w:rsidRPr="00D834EE" w:rsidR="00B14F4E" w:rsidP="0040308F" w:rsidRDefault="00B14F4E" w14:paraId="1832B4BA" w14:textId="6C4C0C53">
      <w:pPr>
        <w:jc w:val="both"/>
        <w:rPr>
          <w:rFonts w:ascii="Arial" w:hAnsi="Arial" w:cs="Arial"/>
        </w:rPr>
      </w:pPr>
    </w:p>
    <w:p w:rsidRPr="00D834EE" w:rsidR="00B14F4E" w:rsidP="0040308F" w:rsidRDefault="00B14F4E" w14:paraId="3C81B44E" w14:textId="56EEDA65">
      <w:pPr>
        <w:jc w:val="both"/>
        <w:rPr>
          <w:rFonts w:ascii="Arial" w:hAnsi="Arial" w:cs="Arial"/>
        </w:rPr>
      </w:pPr>
    </w:p>
    <w:p w:rsidRPr="00D834EE" w:rsidR="00B14F4E" w:rsidP="0040308F" w:rsidRDefault="00B14F4E" w14:paraId="243D282A" w14:textId="593A9412">
      <w:pPr>
        <w:jc w:val="both"/>
        <w:rPr>
          <w:rFonts w:ascii="Arial" w:hAnsi="Arial" w:cs="Arial"/>
        </w:rPr>
      </w:pPr>
    </w:p>
    <w:p w:rsidRPr="00D834EE" w:rsidR="00B14F4E" w:rsidP="0040308F" w:rsidRDefault="00B14F4E" w14:paraId="374F54F3" w14:textId="797AC305">
      <w:pPr>
        <w:jc w:val="both"/>
        <w:rPr>
          <w:rFonts w:ascii="Arial" w:hAnsi="Arial" w:cs="Arial"/>
        </w:rPr>
      </w:pPr>
    </w:p>
    <w:p w:rsidRPr="00D834EE" w:rsidR="00B14F4E" w:rsidP="0040308F" w:rsidRDefault="00B14F4E" w14:paraId="7598815D" w14:textId="76A7B203">
      <w:pPr>
        <w:jc w:val="both"/>
        <w:rPr>
          <w:rFonts w:ascii="Arial" w:hAnsi="Arial" w:cs="Arial"/>
        </w:rPr>
      </w:pPr>
    </w:p>
    <w:p w:rsidRPr="00D834EE" w:rsidR="00B14F4E" w:rsidP="0040308F" w:rsidRDefault="00B14F4E" w14:paraId="1A650638" w14:textId="30AC3FD4">
      <w:pPr>
        <w:jc w:val="both"/>
        <w:rPr>
          <w:rFonts w:ascii="Arial" w:hAnsi="Arial" w:cs="Arial"/>
        </w:rPr>
      </w:pPr>
    </w:p>
    <w:p w:rsidRPr="00D834EE" w:rsidR="00B14F4E" w:rsidP="0040308F" w:rsidRDefault="00B14F4E" w14:paraId="5B19654E" w14:textId="78505180">
      <w:pPr>
        <w:jc w:val="both"/>
        <w:rPr>
          <w:rFonts w:ascii="Arial" w:hAnsi="Arial" w:cs="Arial"/>
        </w:rPr>
      </w:pPr>
    </w:p>
    <w:p w:rsidRPr="00D834EE" w:rsidR="00B14F4E" w:rsidP="0040308F" w:rsidRDefault="00B14F4E" w14:paraId="3C53987B" w14:textId="6E0D7F9F">
      <w:pPr>
        <w:jc w:val="both"/>
        <w:rPr>
          <w:rFonts w:ascii="Arial" w:hAnsi="Arial" w:cs="Arial"/>
        </w:rPr>
      </w:pPr>
    </w:p>
    <w:p w:rsidRPr="00D834EE" w:rsidR="00B14F4E" w:rsidP="0040308F" w:rsidRDefault="00B14F4E" w14:paraId="16E5E7E8" w14:textId="0CFE6D8D">
      <w:pPr>
        <w:jc w:val="both"/>
        <w:rPr>
          <w:rFonts w:ascii="Arial" w:hAnsi="Arial" w:cs="Arial"/>
        </w:rPr>
      </w:pPr>
    </w:p>
    <w:p w:rsidRPr="00D834EE" w:rsidR="00B14F4E" w:rsidP="0040308F" w:rsidRDefault="00B14F4E" w14:paraId="17BD6B87" w14:textId="58D2E173">
      <w:pPr>
        <w:jc w:val="both"/>
        <w:rPr>
          <w:rFonts w:ascii="Arial" w:hAnsi="Arial" w:cs="Arial"/>
        </w:rPr>
      </w:pPr>
    </w:p>
    <w:p w:rsidR="00B14F4E" w:rsidP="0040308F" w:rsidRDefault="00B14F4E" w14:paraId="2D1FD697" w14:textId="0B4C8D78">
      <w:pPr>
        <w:jc w:val="both"/>
        <w:rPr>
          <w:rFonts w:ascii="Arial" w:hAnsi="Arial" w:cs="Arial"/>
        </w:rPr>
      </w:pPr>
    </w:p>
    <w:p w:rsidR="0052068B" w:rsidP="0040308F" w:rsidRDefault="0052068B" w14:paraId="12DBF70F" w14:textId="1BA1B259">
      <w:pPr>
        <w:jc w:val="both"/>
        <w:rPr>
          <w:rFonts w:ascii="Arial" w:hAnsi="Arial" w:cs="Arial"/>
        </w:rPr>
      </w:pPr>
    </w:p>
    <w:p w:rsidR="0052068B" w:rsidP="0040308F" w:rsidRDefault="0052068B" w14:paraId="2543C724" w14:textId="343B7C82">
      <w:pPr>
        <w:jc w:val="both"/>
        <w:rPr>
          <w:rFonts w:ascii="Arial" w:hAnsi="Arial" w:cs="Arial"/>
        </w:rPr>
      </w:pPr>
    </w:p>
    <w:p w:rsidR="0052068B" w:rsidP="0040308F" w:rsidRDefault="0052068B" w14:paraId="69244531" w14:textId="2F7F4AF5">
      <w:pPr>
        <w:jc w:val="both"/>
        <w:rPr>
          <w:rFonts w:ascii="Arial" w:hAnsi="Arial" w:cs="Arial"/>
        </w:rPr>
      </w:pPr>
    </w:p>
    <w:p w:rsidRPr="00D834EE" w:rsidR="0052068B" w:rsidP="0040308F" w:rsidRDefault="0052068B" w14:paraId="416B70E5" w14:textId="77777777">
      <w:pPr>
        <w:jc w:val="both"/>
        <w:rPr>
          <w:rFonts w:ascii="Arial" w:hAnsi="Arial" w:cs="Arial"/>
        </w:rPr>
      </w:pPr>
    </w:p>
    <w:p w:rsidRPr="00D834EE" w:rsidR="00624D63" w:rsidP="00624D63" w:rsidRDefault="00624D63" w14:paraId="52772C97" w14:textId="77777777">
      <w:pPr>
        <w:jc w:val="both"/>
        <w:rPr>
          <w:rFonts w:ascii="Arial" w:hAnsi="Arial" w:cs="Arial"/>
        </w:rPr>
      </w:pPr>
    </w:p>
    <w:p w:rsidRPr="00D834EE" w:rsidR="00624D63" w:rsidP="00624D63" w:rsidRDefault="00624D63" w14:paraId="4E16EF97" w14:textId="77777777">
      <w:pPr>
        <w:jc w:val="both"/>
        <w:rPr>
          <w:rFonts w:ascii="Arial" w:hAnsi="Arial" w:cs="Arial"/>
        </w:rPr>
      </w:pPr>
    </w:p>
    <w:sectPr w:rsidRPr="00D834EE" w:rsidR="00624D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0308F" w:rsidP="0040308F" w:rsidRDefault="0040308F" w14:paraId="7E2D0CB3" w14:textId="77777777">
      <w:r>
        <w:separator/>
      </w:r>
    </w:p>
  </w:endnote>
  <w:endnote w:type="continuationSeparator" w:id="0">
    <w:p w:rsidR="0040308F" w:rsidP="0040308F" w:rsidRDefault="0040308F" w14:paraId="2802E8C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0308F" w:rsidP="0040308F" w:rsidRDefault="0040308F" w14:paraId="11CA4126" w14:textId="77777777">
      <w:r>
        <w:separator/>
      </w:r>
    </w:p>
  </w:footnote>
  <w:footnote w:type="continuationSeparator" w:id="0">
    <w:p w:rsidR="0040308F" w:rsidP="0040308F" w:rsidRDefault="0040308F" w14:paraId="75C1E7F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2068B" w:rsidR="0040308F" w:rsidP="0040308F" w:rsidRDefault="0040308F" w14:paraId="17D8AFDE" w14:textId="1C3888D7">
    <w:pPr>
      <w:pStyle w:val="Zaglavlje"/>
      <w:jc w:val="right"/>
      <w:rPr>
        <w:rFonts w:ascii="Arial" w:hAnsi="Arial" w:cs="Arial"/>
        <w:b/>
      </w:rPr>
    </w:pPr>
    <w:r w:rsidRPr="0052068B">
      <w:rPr>
        <w:rFonts w:ascii="Arial" w:hAnsi="Arial" w:cs="Arial"/>
        <w:b/>
      </w:rPr>
      <w:t>98. St-</w:t>
    </w:r>
    <w:r w:rsidRPr="0052068B" w:rsidR="00D834EE">
      <w:rPr>
        <w:rFonts w:ascii="Arial" w:hAnsi="Arial" w:cs="Arial"/>
        <w:b/>
      </w:rPr>
      <w:t>1214</w:t>
    </w:r>
    <w:r w:rsidRPr="0052068B">
      <w:rPr>
        <w:rFonts w:ascii="Arial" w:hAnsi="Arial" w:cs="Arial"/>
        <w:b/>
      </w:rPr>
      <w:t>/</w:t>
    </w:r>
    <w:r w:rsidRPr="0052068B" w:rsidR="00B15C90">
      <w:rPr>
        <w:rFonts w:ascii="Arial" w:hAnsi="Arial" w:cs="Arial"/>
        <w:b/>
      </w:rPr>
      <w:t>22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6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08F"/>
    <w:rsid w:val="00004714"/>
    <w:rsid w:val="00011D19"/>
    <w:rsid w:val="00045B95"/>
    <w:rsid w:val="0010612B"/>
    <w:rsid w:val="00121AF3"/>
    <w:rsid w:val="001B73E3"/>
    <w:rsid w:val="001E7A3E"/>
    <w:rsid w:val="002367B9"/>
    <w:rsid w:val="002A3DC2"/>
    <w:rsid w:val="002F0D1D"/>
    <w:rsid w:val="003D2256"/>
    <w:rsid w:val="0040308F"/>
    <w:rsid w:val="0052068B"/>
    <w:rsid w:val="005A0CD3"/>
    <w:rsid w:val="005C6336"/>
    <w:rsid w:val="005E2FFC"/>
    <w:rsid w:val="00624D63"/>
    <w:rsid w:val="006653F9"/>
    <w:rsid w:val="006E6FC7"/>
    <w:rsid w:val="0072541B"/>
    <w:rsid w:val="00737EBE"/>
    <w:rsid w:val="007651BB"/>
    <w:rsid w:val="008830FD"/>
    <w:rsid w:val="00937F8D"/>
    <w:rsid w:val="00990620"/>
    <w:rsid w:val="00A072FE"/>
    <w:rsid w:val="00B01236"/>
    <w:rsid w:val="00B14F4E"/>
    <w:rsid w:val="00B15C90"/>
    <w:rsid w:val="00C41D07"/>
    <w:rsid w:val="00D43B9D"/>
    <w:rsid w:val="00D834EE"/>
    <w:rsid w:val="00DC647E"/>
    <w:rsid w:val="00F07D09"/>
    <w:rsid w:val="00FF0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C941CE2"/>
  <w15:docId w15:val="{F591340F-3909-4A87-9DC1-0424037FD1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308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0308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0308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651B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651BB"/>
    <w:rPr>
      <w:rFonts w:ascii="Segoe UI" w:hAnsi="Segoe UI" w:eastAsia="Times New Roman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F0D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0D1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0D1D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0D1D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0D1D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6041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90</izvorni_sadrzaj>
    <derivirana_varijabla naziv="DomainObject.Prostorija.Naziv_1">Soba UZ II 90</derivirana_varijabla>
  </DomainObject.Prostorija.Naziv>
  <DomainObject.Prostorija.Oznaka>
    <izvorni_sadrzaj>UZ II 90</izvorni_sadrzaj>
    <derivirana_varijabla naziv="DomainObject.Prostorija.Oznaka_1">UZ II 90</derivirana_varijabla>
  </DomainObject.Prostorija.Oznaka>
  <DomainObject.Obrazlozenje>
    <izvorni_sadrzaj/>
    <derivirana_varijabla naziv="DomainObject.Obrazlozenje_1"/>
  </DomainObject.Obrazlozenje>
  <DomainObject.StvarniPocetakDatum>
    <izvorni_sadrzaj>29. lipnja 2022.</izvorni_sadrzaj>
    <derivirana_varijabla naziv="DomainObject.StvarniPocetakDatum_1">29. lipnja 2022.</derivirana_varijabla>
  </DomainObject.StvarniPocetakDatum>
  <DomainObject.StvarniZavrsetakDatum>
    <izvorni_sadrzaj>29. lipnja 2022.</izvorni_sadrzaj>
    <derivirana_varijabla naziv="DomainObject.StvarniZavrsetakDatum_1">29. lipnja 2022.</derivirana_varijabla>
  </DomainObject.StvarniZavrsetakDatum>
  <DomainObject.PlaniraniZavrsetakDatum>
    <izvorni_sadrzaj>29. lipnja 2022.</izvorni_sadrzaj>
    <derivirana_varijabla naziv="DomainObject.PlaniraniZavrsetakDatum_1">29. lipnja 2022.</derivirana_varijabla>
  </DomainObject.PlaniraniZavrsetakDatum>
  <DomainObject.PlaniraniPocetakDatum>
    <izvorni_sadrzaj>29. lipnja 2022.</izvorni_sadrzaj>
    <derivirana_varijabla naziv="DomainObject.PlaniraniPocetakDatum_1">29. lipnja 2022.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2022.</izvorni_sadrzaj>
    <derivirana_varijabla naziv="DomainObject.Zapisnik.DatumKreiranja_1">29.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St-1214/2022-16</izvorni_sadrzaj>
    <derivirana_varijabla naziv="DomainObject.Zapisnik.Oznaka_1">St-1214/2022-16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</izvorni_sadrzaj>
    <derivirana_varijabla naziv="DomainObject.Predmet.Broj_1">1214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travnja 2022.</izvorni_sadrzaj>
    <derivirana_varijabla naziv="DomainObject.Predmet.DatumIzradeOptuznogAkta_1">11. travnja 2022.</derivirana_varijabla>
  </DomainObject.Predmet.DatumIzradeOptuznogAkta>
  <DomainObject.Predmet.DatumIzradeOptuznogAktaFormated>
    <izvorni_sadrzaj>11.4.2022.</izvorni_sadrzaj>
    <derivirana_varijabla naziv="DomainObject.Predmet.DatumIzradeOptuznogAktaFormated_1">11.4.2022.</derivirana_varijabla>
  </DomainObject.Predmet.DatumIzradeOptuznogAktaFormated>
  <DomainObject.Predmet.DatumOsnivanja>
    <izvorni_sadrzaj>12. travnja 2022.</izvorni_sadrzaj>
    <derivirana_varijabla naziv="DomainObject.Predmet.DatumOsnivanja_1">12.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travnja 2022.</izvorni_sadrzaj>
    <derivirana_varijabla naziv="DomainObject.Predmet.DatumPrimitkaOptuznogAkta_1">11.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St-1214/2022</izvorni_sadrzaj>
    <derivirana_varijabla naziv="DomainObject.Predmet.OznakaBroj_1">St-1214/2022</derivirana_varijabla>
  </DomainObject.Predmet.OznakaBroj>
  <DomainObject.Predmet.OznakaBrojOptuznogAkta>
    <izvorni_sadrzaj>04-06-22-1994</izvorni_sadrzaj>
    <derivirana_varijabla naziv="DomainObject.Predmet.OznakaBrojOptuznogAkta_1">04-06-22-1994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MATTEO FAZLIĆ j.d.o.o. za trgovinu i usluge zastupanog po punomoćniku Matteo Fazlić</izvorni_sadrzaj>
    <derivirana_varijabla naziv="DomainObject.Predmet.ProtustrankaFormated_1">  MATTEO FAZLIĆ j.d.o.o. za trgovinu i usluge zastupanog po punomoćniku Matteo Fazlić</derivirana_varijabla>
  </DomainObject.Predmet.ProtustrankaFormated>
  <DomainObject.Predmet.ProtustrankaFormatedOIB>
    <izvorni_sadrzaj>  MATTEO FAZLIĆ j.d.o.o. za trgovinu i usluge, OIB 47943211765 zastupanog po punomoćniku Matteo Fazlić</izvorni_sadrzaj>
    <derivirana_varijabla naziv="DomainObject.Predmet.ProtustrankaFormatedOIB_1">  MATTEO FAZLIĆ j.d.o.o. za trgovinu i usluge, OIB 47943211765 zastupanog po punomoćniku Matteo Fazlić</derivirana_varijabla>
  </DomainObject.Predmet.ProtustrankaFormatedOIB>
  <DomainObject.Predmet.ProtustrankaFormatedWithAdress>
    <izvorni_sadrzaj> MATTEO FAZLIĆ j.d.o.o. za trgovinu i usluge, Ulica Vladimira Becića 7, 10360 Sesvete zastupanog po punomoćniku Matteo Fazlić</izvorni_sadrzaj>
    <derivirana_varijabla naziv="DomainObject.Predmet.ProtustrankaFormatedWithAdress_1"> MATTEO FAZLIĆ j.d.o.o. za trgovinu i usluge, Ulica Vladimira Becića 7, 10360 Sesvete zastupanog po punomoćniku Matteo Fazlić</derivirana_varijabla>
  </DomainObject.Predmet.ProtustrankaFormatedWithAdress>
  <DomainObject.Predmet.ProtustrankaFormatedWithAdressOIB>
    <izvorni_sadrzaj> MATTEO FAZLIĆ j.d.o.o. za trgovinu i usluge, OIB 47943211765, Ulica Vladimira Becića 7, 10360 Sesvete zastupanog po punomoćniku Matteo Fazlić</izvorni_sadrzaj>
    <derivirana_varijabla naziv="DomainObject.Predmet.ProtustrankaFormatedWithAdressOIB_1"> MATTEO FAZLIĆ j.d.o.o. za trgovinu i usluge, OIB 47943211765, Ulica Vladimira Becića 7, 10360 Sesvete zastupanog po punomoćniku Matteo Fazlić</derivirana_varijabla>
  </DomainObject.Predmet.ProtustrankaFormatedWithAdressOIB>
  <DomainObject.Predmet.ProtustrankaWithAdress>
    <izvorni_sadrzaj>MATTEO FAZLIĆ j.d.o.o. za trgovinu i usluge Ulica Vladimira Becića 7, 10360 Sesvete</izvorni_sadrzaj>
    <derivirana_varijabla naziv="DomainObject.Predmet.ProtustrankaWithAdress_1">MATTEO FAZLIĆ j.d.o.o. za trgovinu i usluge Ulica Vladimira Becića 7, 10360 Sesvete</derivirana_varijabla>
  </DomainObject.Predmet.ProtustrankaWithAdress>
  <DomainObject.Predmet.ProtustrankaWithAdressOIB>
    <izvorni_sadrzaj>MATTEO FAZLIĆ j.d.o.o. za trgovinu i usluge, OIB 47943211765, Ulica Vladimira Becića 7, 10360 Sesvete</izvorni_sadrzaj>
    <derivirana_varijabla naziv="DomainObject.Predmet.ProtustrankaWithAdressOIB_1">MATTEO FAZLIĆ j.d.o.o. za trgovinu i usluge, OIB 47943211765, Ulica Vladimira Becića 7, 10360 Sesvete</derivirana_varijabla>
  </DomainObject.Predmet.ProtustrankaWithAdressOIB>
  <DomainObject.Predmet.ProtustrankaNazivFormated>
    <izvorni_sadrzaj>MATTEO FAZLIĆ j.d.o.o. za trgovinu i usluge</izvorni_sadrzaj>
    <derivirana_varijabla naziv="DomainObject.Predmet.ProtustrankaNazivFormated_1">MATTEO FAZLIĆ j.d.o.o. za trgovinu i usluge</derivirana_varijabla>
  </DomainObject.Predmet.ProtustrankaNazivFormated>
  <DomainObject.Predmet.ProtustrankaNazivFormatedOIB>
    <izvorni_sadrzaj>MATTEO FAZLIĆ j.d.o.o. za trgovinu i usluge, OIB 47943211765</izvorni_sadrzaj>
    <derivirana_varijabla naziv="DomainObject.Predmet.ProtustrankaNazivFormatedOIB_1">MATTEO FAZLIĆ j.d.o.o. za trgovinu i usluge, OIB 47943211765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Pirc</izvorni_sadrzaj>
    <derivirana_varijabla naziv="DomainObject.Predmet.Zapisnicar_1">Vedrana Pirc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MATTEO FAZLIĆ j.d.o.o. za trgovinu i usluge zastupanog po punomoćniku Matteo Fazlić</item>
    </izvorni_sadrzaj>
    <derivirana_varijabla naziv="DomainObject.Predmet.ProtuStrankaListFormated_1">
      <item>MATTEO FAZLIĆ j.d.o.o. za trgovinu i usluge zastupanog po punomoćniku Matteo Fazlić</item>
    </derivirana_varijabla>
  </DomainObject.Predmet.ProtuStrankaListFormated>
  <DomainObject.Predmet.ProtuStrankaListFormatedOIB>
    <izvorni_sadrzaj>
      <item>MATTEO FAZLIĆ j.d.o.o. za trgovinu i usluge, OIB 47943211765 zastupanog po punomoćniku Matteo Fazlić</item>
    </izvorni_sadrzaj>
    <derivirana_varijabla naziv="DomainObject.Predmet.ProtuStrankaListFormatedOIB_1">
      <item>MATTEO FAZLIĆ j.d.o.o. za trgovinu i usluge, OIB 47943211765 zastupanog po punomoćniku Matteo Fazlić</item>
    </derivirana_varijabla>
  </DomainObject.Predmet.ProtuStrankaListFormatedOIB>
  <DomainObject.Predmet.ProtuStrankaListFormatedWithAdress>
    <izvorni_sadrzaj>
      <item>MATTEO FAZLIĆ j.d.o.o. za trgovinu i usluge, Ulica Vladimira Becića 7, 10360 Sesvete zastupanog po punomoćniku Matteo Fazlić</item>
    </izvorni_sadrzaj>
    <derivirana_varijabla naziv="DomainObject.Predmet.ProtuStrankaListFormatedWithAdress_1">
      <item>MATTEO FAZLIĆ j.d.o.o. za trgovinu i usluge, Ulica Vladimira Becića 7, 10360 Sesvete zastupanog po punomoćniku Matteo Fazlić</item>
    </derivirana_varijabla>
  </DomainObject.Predmet.ProtuStrankaListFormatedWithAdress>
  <DomainObject.Predmet.ProtuStrankaListFormatedWithAdressOIB>
    <izvorni_sadrzaj>
      <item>MATTEO FAZLIĆ j.d.o.o. za trgovinu i usluge, OIB 47943211765, Ulica Vladimira Becića 7, 10360 Sesvete zastupanog po punomoćniku Matteo Fazlić</item>
    </izvorni_sadrzaj>
    <derivirana_varijabla naziv="DomainObject.Predmet.ProtuStrankaListFormatedWithAdressOIB_1">
      <item>MATTEO FAZLIĆ j.d.o.o. za trgovinu i usluge, OIB 47943211765, Ulica Vladimira Becića 7, 10360 Sesvete zastupanog po punomoćniku Matteo Fazlić</item>
    </derivirana_varijabla>
  </DomainObject.Predmet.ProtuStrankaListFormatedWithAdressOIB>
  <DomainObject.Predmet.ProtuStrankaListNazivFormated>
    <izvorni_sadrzaj>
      <item>MATTEO FAZLIĆ j.d.o.o. za trgovinu i usluge</item>
    </izvorni_sadrzaj>
    <derivirana_varijabla naziv="DomainObject.Predmet.ProtuStrankaListNazivFormated_1">
      <item>MATTEO FAZLIĆ j.d.o.o. za trgovinu i usluge</item>
    </derivirana_varijabla>
  </DomainObject.Predmet.ProtuStrankaListNazivFormated>
  <DomainObject.Predmet.ProtuStrankaListNazivFormatedOIB>
    <izvorni_sadrzaj>
      <item>MATTEO FAZLIĆ j.d.o.o. za trgovinu i usluge, OIB 47943211765</item>
    </izvorni_sadrzaj>
    <derivirana_varijabla naziv="DomainObject.Predmet.ProtuStrankaListNazivFormatedOIB_1">
      <item>MATTEO FAZLIĆ j.d.o.o. za trgovinu i usluge, OIB 47943211765</item>
    </derivirana_varijabla>
  </DomainObject.Predmet.ProtuStrankaListNazivFormatedOIB>
  <DomainObject.Predmet.OstaliListFormated>
    <izvorni_sadrzaj>
      <item>Matteo Fazlić punomoćnik sudionika u postupku MATTEO FAZLIĆ j.d.o.o. za trgovinu i usluge</item>
    </izvorni_sadrzaj>
    <derivirana_varijabla naziv="DomainObject.Predmet.OstaliListFormated_1">
      <item>Matteo Fazlić punomoćnik sudionika u postupku MATTEO FAZLIĆ j.d.o.o. za trgovinu i usluge</item>
    </derivirana_varijabla>
  </DomainObject.Predmet.OstaliListFormated>
  <DomainObject.Predmet.OstaliListFormatedOIB>
    <izvorni_sadrzaj>
      <item>Matteo Fazlić, OIB 26817849849 punomoćnik sudionika u postupku MATTEO FAZLIĆ j.d.o.o. za trgovinu i usluge</item>
    </izvorni_sadrzaj>
    <derivirana_varijabla naziv="DomainObject.Predmet.OstaliListFormatedOIB_1">
      <item>Matteo Fazlić, OIB 26817849849 punomoćnik sudionika u postupku MATTEO FAZLIĆ j.d.o.o. za trgovinu i usluge</item>
    </derivirana_varijabla>
  </DomainObject.Predmet.OstaliListFormatedOIB>
  <DomainObject.Predmet.OstaliListFormatedWithAdress>
    <izvorni_sadrzaj>
      <item>Matteo Fazlić, Ulica Vladimira Becića 7, 10360 Sesvete punomoćnik sudionika u postupku MATTEO FAZLIĆ j.d.o.o. za trgovinu i usluge</item>
    </izvorni_sadrzaj>
    <derivirana_varijabla naziv="DomainObject.Predmet.OstaliListFormatedWithAdress_1">
      <item>Matteo Fazlić, Ulica Vladimira Becića 7, 10360 Sesvete punomoćnik sudionika u postupku MATTEO FAZLIĆ j.d.o.o. za trgovinu i usluge</item>
    </derivirana_varijabla>
  </DomainObject.Predmet.OstaliListFormatedWithAdress>
  <DomainObject.Predmet.OstaliListFormatedWithAdressOIB>
    <izvorni_sadrzaj>
      <item>Matteo Fazlić, OIB 26817849849, Ulica Vladimira Becića 7, 10360 Sesvete punomoćnik sudionika u postupku MATTEO FAZLIĆ j.d.o.o. za trgovinu i usluge</item>
    </izvorni_sadrzaj>
    <derivirana_varijabla naziv="DomainObject.Predmet.OstaliListFormatedWithAdressOIB_1">
      <item>Matteo Fazlić, OIB 26817849849, Ulica Vladimira Becića 7, 10360 Sesvete punomoćnik sudionika u postupku MATTEO FAZLIĆ j.d.o.o. za trgovinu i usluge</item>
    </derivirana_varijabla>
  </DomainObject.Predmet.OstaliListFormatedWithAdressOIB>
  <DomainObject.Predmet.OstaliListNazivFormated>
    <izvorni_sadrzaj>
      <item>Matteo Fazlić</item>
    </izvorni_sadrzaj>
    <derivirana_varijabla naziv="DomainObject.Predmet.OstaliListNazivFormated_1">
      <item>Matteo Fazlić</item>
    </derivirana_varijabla>
  </DomainObject.Predmet.OstaliListNazivFormated>
  <DomainObject.Predmet.OstaliListNazivFormatedOIB>
    <izvorni_sadrzaj>
      <item>Matteo Fazlić, OIB 26817849849</item>
    </izvorni_sadrzaj>
    <derivirana_varijabla naziv="DomainObject.Predmet.OstaliListNazivFormatedOIB_1">
      <item>Matteo Fazlić, OIB 26817849849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lipnja 2022.</izvorni_sadrzaj>
    <derivirana_varijabla naziv="DomainObject.Datum_1">29. lipnja 2022.</derivirana_varijabla>
  </DomainObject.Datum>
  <DomainObject.PoslovniBrojDokumenta>
    <izvorni_sadrzaj>St-1214/2022-16</izvorni_sadrzaj>
    <derivirana_varijabla naziv="DomainObject.PoslovniBrojDokumenta_1">St-1214/2022-16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MATTEO FAZLIĆ j.d.o.o. za trgovinu i usluge</izvorni_sadrzaj>
    <derivirana_varijabla naziv="DomainObject.Predmet.ProtustrankaIDrugi_1">MATTEO FAZLIĆ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MATTEO FAZLIĆ j.d.o.o. za trgovinu i usluge, OIB 47943211765, Ulica Vladimira Becića 7, 10360 Sesvete</izvorni_sadrzaj>
    <derivirana_varijabla naziv="DomainObject.Predmet.ProtustrankaIDrugiAdressOIB_1">MATTEO FAZLIĆ j.d.o.o. za trgovinu i usluge, OIB 47943211765, Ulica Vladimira Becića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MATTEO FAZLIĆ j.d.o.o. za trgovinu i usluge</item>
      <item>Financijska agencija</item>
      <item>Matteo Fazlić</item>
    </izvorni_sadrzaj>
    <derivirana_varijabla naziv="DomainObject.Predmet.SudioniciListNaziv_1">
      <item>MATTEO FAZLIĆ j.d.o.o. za trgovinu i usluge</item>
      <item>Financijska agencija</item>
      <item>Matteo Fazlić</item>
    </derivirana_varijabla>
  </DomainObject.Predmet.SudioniciListNaziv>
  <DomainObject.Predmet.SudioniciListAdressOIB>
    <izvorni_sadrzaj>
      <item>MATTEO FAZLIĆ j.d.o.o. za trgovinu i usluge, OIB 47943211765, Ulica Vladimira Becića 7,10360 Sesvete</item>
      <item>Financijska agencija, OIB 85821130368, TRG SVIBANJSKIH ŽRTAVA 1995. 1,10000 Zagreb</item>
      <item>Matteo Fazlić, OIB 26817849849, Ulica Vladimira Becića 7,10360 Sesvete</item>
    </izvorni_sadrzaj>
    <derivirana_varijabla naziv="DomainObject.Predmet.SudioniciListAdressOIB_1">
      <item>MATTEO FAZLIĆ j.d.o.o. za trgovinu i usluge, OIB 47943211765, Ulica Vladimira Becića 7,10360 Sesvete</item>
      <item>Financijska agencija, OIB 85821130368, TRG SVIBANJSKIH ŽRTAVA 1995. 1,10000 Zagreb</item>
      <item>Matteo Fazlić, OIB 26817849849, Ulica Vladimira Becića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47943211765</item>
      <item>, OIB 85821130368</item>
      <item>, OIB 26817849849</item>
    </izvorni_sadrzaj>
    <derivirana_varijabla naziv="DomainObject.Predmet.SudioniciListNazivOIB_1">
      <item>, OIB 47943211765</item>
      <item>, OIB 85821130368</item>
      <item>, OIB 26817849849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2022.</izvorni_sadrzaj>
    <derivirana_varijabla naziv="DomainObject.Predmet.DatumPocetkaProcesa_1">12.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346</properties:Words>
  <properties:Characters>1881</properties:Characters>
  <properties:Lines>98</properties:Lines>
  <properties:Paragraphs>27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2022-06-20T07:33:00Z</dcterms:created>
  <dc:creator>Josip Bilić</dc:creator>
  <dc:description/>
  <cp:keywords/>
  <cp:lastModifiedBy>dvorana100</cp:lastModifiedBy>
  <cp:lastPrinted>2022-06-29T12:04:00Z</cp:lastPrinted>
  <dcterms:modified xmlns:xsi="http://www.w3.org/2001/XMLSchema-instance" xsi:type="dcterms:W3CDTF">2022-06-29T12:06:00Z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St-1214/2022-16 / Zapisnik - Ročište radi izjašnjenja o prijedlogu za otvaranje steč.post (2. Zapisnik sa ročišta radi očitovanja o prijedlogu za otvaranje - NACRT.docx)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